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0BB6" w14:textId="6ACA2855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</w:t>
      </w:r>
      <w:r w:rsidR="001F0F54">
        <w:rPr>
          <w:sz w:val="20"/>
          <w:szCs w:val="20"/>
        </w:rPr>
        <w:t>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01B22E3F" w14:textId="2A560E0B" w:rsidR="00C65554" w:rsidRPr="00EC3C87" w:rsidRDefault="001F0F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 w:rsidR="009D7A92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14:paraId="2BA4D44B" w14:textId="5D2AC173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</w:t>
      </w:r>
      <w:r w:rsidR="001F0F54">
        <w:rPr>
          <w:sz w:val="20"/>
          <w:szCs w:val="20"/>
        </w:rPr>
        <w:t>6 Studies in English</w:t>
      </w:r>
      <w:r w:rsidR="00D256E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14:paraId="6D711DEF" w14:textId="630B4ABD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F0F54">
        <w:rPr>
          <w:sz w:val="20"/>
          <w:szCs w:val="20"/>
        </w:rPr>
        <w:t>Spring</w:t>
      </w:r>
      <w:r w:rsidR="001F7A74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9D7A92">
        <w:rPr>
          <w:sz w:val="20"/>
          <w:szCs w:val="20"/>
        </w:rPr>
        <w:t>2</w:t>
      </w:r>
      <w:r w:rsidR="001F0F54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2356"/>
        <w:gridCol w:w="1394"/>
        <w:gridCol w:w="1102"/>
        <w:gridCol w:w="1363"/>
        <w:gridCol w:w="1339"/>
        <w:gridCol w:w="1348"/>
        <w:gridCol w:w="1216"/>
        <w:gridCol w:w="1227"/>
      </w:tblGrid>
      <w:tr w:rsidR="00D256E2" w:rsidRPr="003F70A0" w14:paraId="00D99159" w14:textId="77777777" w:rsidTr="009D71D5">
        <w:tc>
          <w:tcPr>
            <w:tcW w:w="1682" w:type="dxa"/>
            <w:shd w:val="clear" w:color="auto" w:fill="7030A0"/>
          </w:tcPr>
          <w:p w14:paraId="27963EC1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9F23F5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6D75B709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57FBD5D2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7346B56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7AA906C7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4175F781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65A4E967" w14:textId="77777777" w:rsidR="00C65554" w:rsidRPr="0038321F" w:rsidRDefault="00D256E2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</w:t>
            </w:r>
          </w:p>
        </w:tc>
        <w:tc>
          <w:tcPr>
            <w:tcW w:w="1422" w:type="dxa"/>
            <w:shd w:val="clear" w:color="auto" w:fill="7030A0"/>
          </w:tcPr>
          <w:p w14:paraId="029AF095" w14:textId="77777777" w:rsidR="00D256E2" w:rsidRPr="0038321F" w:rsidRDefault="00C65554" w:rsidP="00D256E2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D256E2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0D0C47A5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2B252B4F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</w:p>
        </w:tc>
        <w:tc>
          <w:tcPr>
            <w:tcW w:w="1133" w:type="dxa"/>
            <w:shd w:val="clear" w:color="auto" w:fill="7030A0"/>
          </w:tcPr>
          <w:p w14:paraId="4BFB402B" w14:textId="77777777" w:rsidR="00C65554" w:rsidRPr="0038321F" w:rsidRDefault="00D256E2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  <w:r w:rsidR="00C65554" w:rsidRPr="0038321F">
              <w:rPr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D256E2" w:rsidRPr="00EC3C87" w14:paraId="4AC5CD19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5A9A55A" w14:textId="77777777" w:rsidR="00C65554" w:rsidRDefault="008D292D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Identification of Literature</w:t>
            </w:r>
          </w:p>
          <w:p w14:paraId="48393301" w14:textId="77777777" w:rsidR="007A6E0E" w:rsidRDefault="007A6E0E" w:rsidP="009D71D5">
            <w:pPr>
              <w:rPr>
                <w:sz w:val="20"/>
                <w:szCs w:val="20"/>
              </w:rPr>
            </w:pPr>
          </w:p>
          <w:p w14:paraId="55669357" w14:textId="77777777" w:rsidR="007A6E0E" w:rsidRDefault="007A6E0E" w:rsidP="009D71D5">
            <w:pPr>
              <w:rPr>
                <w:sz w:val="20"/>
                <w:szCs w:val="20"/>
              </w:rPr>
            </w:pPr>
          </w:p>
          <w:p w14:paraId="5B2F529C" w14:textId="77777777" w:rsidR="00E96849" w:rsidRDefault="00E96849" w:rsidP="009D71D5">
            <w:pPr>
              <w:rPr>
                <w:sz w:val="20"/>
                <w:szCs w:val="20"/>
              </w:rPr>
            </w:pPr>
          </w:p>
          <w:p w14:paraId="41811AF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10F54078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2BB6E5E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229FA6F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61D61558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6CFDBE36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D771760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3CC89E29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77684E07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7865927" w14:textId="77777777" w:rsidR="00C65554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8D292D">
              <w:rPr>
                <w:sz w:val="20"/>
                <w:szCs w:val="20"/>
              </w:rPr>
              <w:t>D1</w:t>
            </w:r>
            <w:r>
              <w:rPr>
                <w:sz w:val="20"/>
                <w:szCs w:val="20"/>
              </w:rPr>
              <w:t xml:space="preserve">) </w:t>
            </w:r>
            <w:r w:rsidR="008D292D">
              <w:rPr>
                <w:sz w:val="20"/>
                <w:szCs w:val="20"/>
              </w:rPr>
              <w:t>Classify dates, authors, works based on style and/or content through critical and/or biographical information</w:t>
            </w:r>
          </w:p>
          <w:p w14:paraId="78171BAF" w14:textId="77777777" w:rsidR="00E96849" w:rsidRDefault="00E96849" w:rsidP="00E929F5">
            <w:pPr>
              <w:rPr>
                <w:sz w:val="20"/>
                <w:szCs w:val="20"/>
              </w:rPr>
            </w:pPr>
          </w:p>
          <w:p w14:paraId="298E05C8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48809136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74FB05E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72DC145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515C339B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59349C58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525ED068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A6E09F7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A80F697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080B8A1" w14:textId="77777777" w:rsidR="00C65554" w:rsidRDefault="00FF7287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>Interpret prose, poetry, and drama; recognize conventions and genres, allusions,</w:t>
            </w:r>
            <w:r w:rsidR="00176B0F">
              <w:rPr>
                <w:sz w:val="20"/>
                <w:szCs w:val="20"/>
              </w:rPr>
              <w:t xml:space="preserve"> and references, meaning and tone, and literary</w:t>
            </w:r>
          </w:p>
          <w:p w14:paraId="3537ADB0" w14:textId="77777777" w:rsidR="00176B0F" w:rsidRDefault="00176B0F" w:rsidP="00D0018C">
            <w:pPr>
              <w:rPr>
                <w:sz w:val="20"/>
                <w:szCs w:val="20"/>
              </w:rPr>
            </w:pPr>
          </w:p>
          <w:p w14:paraId="340F116E" w14:textId="77777777" w:rsidR="00176B0F" w:rsidRPr="00EC3C87" w:rsidRDefault="009B27EF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11C704B" w14:textId="2BDFD726" w:rsidR="00C65554" w:rsidRPr="00EC3C87" w:rsidRDefault="009D7A92" w:rsidP="00D32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D256E2">
              <w:rPr>
                <w:sz w:val="20"/>
                <w:szCs w:val="20"/>
              </w:rPr>
              <w:t xml:space="preserve"> </w:t>
            </w:r>
            <w:r w:rsidR="001F0F54"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1F0F54">
              <w:rPr>
                <w:sz w:val="20"/>
                <w:szCs w:val="20"/>
              </w:rPr>
              <w:t>75%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Students are able to extract meaning through interaction with written materials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B0CC416" w14:textId="7B7B051D" w:rsidR="00CD11C0" w:rsidRPr="00EC3C87" w:rsidRDefault="00B42B13" w:rsidP="009D7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1F0F54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9D7A92">
              <w:rPr>
                <w:sz w:val="20"/>
                <w:szCs w:val="20"/>
              </w:rPr>
              <w:t>2</w:t>
            </w:r>
            <w:r w:rsidR="001F0F5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87404F">
              <w:rPr>
                <w:sz w:val="20"/>
                <w:szCs w:val="20"/>
              </w:rPr>
              <w:t xml:space="preserve">analytical essays and textual analysis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3CB6DD7" w14:textId="45958549" w:rsidR="00C65554" w:rsidRPr="00EC3C87" w:rsidRDefault="001F0F54" w:rsidP="00D25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5E91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87404F">
              <w:rPr>
                <w:sz w:val="20"/>
                <w:szCs w:val="20"/>
              </w:rPr>
              <w:t xml:space="preserve">score </w:t>
            </w:r>
            <w:r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E418FAC" w14:textId="03A479E8"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1F0F54">
              <w:rPr>
                <w:sz w:val="20"/>
                <w:szCs w:val="20"/>
              </w:rPr>
              <w:t>Spring</w:t>
            </w:r>
            <w:r w:rsidR="00D256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 w:rsidR="009D7A92">
              <w:rPr>
                <w:sz w:val="20"/>
                <w:szCs w:val="20"/>
              </w:rPr>
              <w:t>2</w:t>
            </w:r>
            <w:r w:rsidR="001F0F54">
              <w:rPr>
                <w:sz w:val="20"/>
                <w:szCs w:val="20"/>
              </w:rPr>
              <w:t>1</w:t>
            </w:r>
            <w:r w:rsidR="009D7A92">
              <w:rPr>
                <w:sz w:val="20"/>
                <w:szCs w:val="20"/>
              </w:rPr>
              <w:t>, despite the COVID19</w:t>
            </w:r>
            <w:r w:rsidR="001F0F54">
              <w:rPr>
                <w:sz w:val="20"/>
                <w:szCs w:val="20"/>
              </w:rPr>
              <w:t xml:space="preserve"> Pandemic</w:t>
            </w:r>
            <w:r w:rsidR="00B13446">
              <w:rPr>
                <w:sz w:val="20"/>
                <w:szCs w:val="20"/>
              </w:rPr>
              <w:t xml:space="preserve"> </w:t>
            </w:r>
            <w:r w:rsidR="001F0F54">
              <w:rPr>
                <w:sz w:val="20"/>
                <w:szCs w:val="20"/>
              </w:rPr>
              <w:t>75</w:t>
            </w:r>
            <w:r w:rsidR="009D7A92">
              <w:rPr>
                <w:sz w:val="20"/>
                <w:szCs w:val="20"/>
              </w:rPr>
              <w:t>%</w:t>
            </w:r>
            <w:r w:rsidR="00B13446">
              <w:rPr>
                <w:sz w:val="20"/>
                <w:szCs w:val="20"/>
              </w:rPr>
              <w:t xml:space="preserve"> of </w:t>
            </w:r>
            <w:r w:rsidR="001F0F54">
              <w:rPr>
                <w:sz w:val="20"/>
                <w:szCs w:val="20"/>
              </w:rPr>
              <w:t>all of  the</w:t>
            </w:r>
            <w:r w:rsidR="008D292D">
              <w:rPr>
                <w:sz w:val="20"/>
                <w:szCs w:val="20"/>
              </w:rPr>
              <w:t xml:space="preserve">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1F0F54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</w:t>
            </w:r>
            <w:r w:rsidR="001F0F54">
              <w:rPr>
                <w:sz w:val="20"/>
                <w:szCs w:val="20"/>
              </w:rPr>
              <w:t>s</w:t>
            </w:r>
            <w:r w:rsidR="008D292D">
              <w:rPr>
                <w:sz w:val="20"/>
                <w:szCs w:val="20"/>
              </w:rPr>
              <w:t>y</w:t>
            </w:r>
            <w:r w:rsidR="001F0F54">
              <w:rPr>
                <w:sz w:val="20"/>
                <w:szCs w:val="20"/>
              </w:rPr>
              <w:t>s</w:t>
            </w:r>
          </w:p>
          <w:p w14:paraId="543186A9" w14:textId="77777777" w:rsidR="00521555" w:rsidRDefault="00521555" w:rsidP="00521555">
            <w:pPr>
              <w:rPr>
                <w:sz w:val="20"/>
                <w:szCs w:val="20"/>
              </w:rPr>
            </w:pPr>
          </w:p>
          <w:p w14:paraId="0B07DEAF" w14:textId="77777777"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7F69885" w14:textId="22ED5CD7" w:rsidR="00C65554" w:rsidRPr="00EC3C87" w:rsidRDefault="0019624D" w:rsidP="009D7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1F0F54">
              <w:rPr>
                <w:sz w:val="20"/>
                <w:szCs w:val="20"/>
              </w:rPr>
              <w:t>75</w:t>
            </w:r>
            <w:r w:rsidR="00D256E2">
              <w:rPr>
                <w:sz w:val="20"/>
                <w:szCs w:val="20"/>
              </w:rPr>
              <w:t>% of</w:t>
            </w:r>
            <w:r w:rsidR="001E5C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the students can classify dates, works based on style, and critical and biographical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A4601F4" w14:textId="7457348F" w:rsidR="00C65554" w:rsidRPr="00EC3C87" w:rsidRDefault="00D256E2" w:rsidP="00D25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the </w:t>
            </w:r>
            <w:r w:rsidR="001F0F54">
              <w:rPr>
                <w:sz w:val="20"/>
                <w:szCs w:val="20"/>
              </w:rPr>
              <w:t>above average</w:t>
            </w:r>
            <w:r>
              <w:rPr>
                <w:sz w:val="20"/>
                <w:szCs w:val="20"/>
              </w:rPr>
              <w:t xml:space="preserve"> performance of the students the expected outcome will</w:t>
            </w:r>
            <w:r w:rsidR="001F0F54">
              <w:rPr>
                <w:sz w:val="20"/>
                <w:szCs w:val="20"/>
              </w:rPr>
              <w:t xml:space="preserve"> remain</w:t>
            </w:r>
            <w:r>
              <w:rPr>
                <w:sz w:val="20"/>
                <w:szCs w:val="20"/>
              </w:rPr>
              <w:t xml:space="preserve">  </w:t>
            </w:r>
            <w:r w:rsidR="001F0F5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5% of the students will </w:t>
            </w:r>
            <w:r w:rsidR="001F0F54">
              <w:rPr>
                <w:sz w:val="20"/>
                <w:szCs w:val="20"/>
              </w:rPr>
              <w:t>70%</w:t>
            </w:r>
            <w:r>
              <w:rPr>
                <w:sz w:val="20"/>
                <w:szCs w:val="20"/>
              </w:rPr>
              <w:t xml:space="preserve"> or higher on analytical essay</w:t>
            </w:r>
            <w:r w:rsidR="001F0F54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256E2" w:rsidRPr="00EC3C87" w14:paraId="2EFB7690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215A21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19CA01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759EB83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650DBFC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5B83900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61387E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F5CFC8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D4FF40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3F515A2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388F859D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00002C3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21ADBC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2135ED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2CD4C7C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7A00B08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781DED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C4F0B9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1F7B80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FF441D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271046E5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7505B91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7799A3A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5C274B6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6A8488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96C1DA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43BA42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5B9D74F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429CFA7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B40FC0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4C1FF786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367C903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63B468D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1B26CD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A9580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47C30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B64AA7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FEBE7C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8287E3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47EB62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581EB622" w14:textId="77777777" w:rsidTr="009D71D5">
        <w:tc>
          <w:tcPr>
            <w:tcW w:w="1682" w:type="dxa"/>
            <w:shd w:val="clear" w:color="auto" w:fill="FFFF00"/>
          </w:tcPr>
          <w:p w14:paraId="0167B0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01E4B939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3EA27B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A63012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432FEB0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058CF8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A1F23C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67AD1F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7792DC6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7F9E97F1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2D3E184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42366B8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CC71C8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D9EAA7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AFE198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12728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6407DB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323941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6F63D6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46AE6F1A" w14:textId="77777777" w:rsidTr="009D71D5">
        <w:tc>
          <w:tcPr>
            <w:tcW w:w="1682" w:type="dxa"/>
            <w:shd w:val="clear" w:color="auto" w:fill="FFFF00"/>
          </w:tcPr>
          <w:p w14:paraId="0237FE9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392F0BC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5CE37CC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1E35D01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17C728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6E43322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2E9204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6488DAC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713CDB1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2E7EC705" w14:textId="77777777" w:rsidTr="009D71D5">
        <w:tc>
          <w:tcPr>
            <w:tcW w:w="1682" w:type="dxa"/>
          </w:tcPr>
          <w:p w14:paraId="2CE91FA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66EF52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69C06DB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63E631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26D5AF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84803E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DCBBCD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7C1970B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7705A45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373F0D68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50A5D8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057BA7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3C7C20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16C72D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87EA7B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DF479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6D5180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807ADB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12CC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155493F2" w14:textId="77777777" w:rsidTr="009D71D5">
        <w:tc>
          <w:tcPr>
            <w:tcW w:w="1682" w:type="dxa"/>
            <w:shd w:val="clear" w:color="auto" w:fill="FFFF00"/>
          </w:tcPr>
          <w:p w14:paraId="08F21D3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4B58411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13C5F55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2C619FE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83F916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79BA9A6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6C3184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587E73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49BDE7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7C25C7BB" w14:textId="77777777" w:rsidTr="009D71D5">
        <w:tc>
          <w:tcPr>
            <w:tcW w:w="1682" w:type="dxa"/>
          </w:tcPr>
          <w:p w14:paraId="68BC585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1C951E7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1FBEFC3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CDFD32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1B3757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4CAD9C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B5273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51BE49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7A1E6C1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1D9B7508" w14:textId="77777777" w:rsidTr="009D71D5">
        <w:tc>
          <w:tcPr>
            <w:tcW w:w="1682" w:type="dxa"/>
          </w:tcPr>
          <w:p w14:paraId="506C4A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569095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0998EA4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4A60C08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CC68B8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7E392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073997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0DD21D6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50BDD4D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14:paraId="2B0C7579" w14:textId="77777777" w:rsidTr="009D71D5">
        <w:tc>
          <w:tcPr>
            <w:tcW w:w="1682" w:type="dxa"/>
          </w:tcPr>
          <w:p w14:paraId="6FE5727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065592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B194AC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456EE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45FF7A1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4FBF1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0067664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9CBCEC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AC823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18036AAB" w14:textId="77777777" w:rsidR="00C65554" w:rsidRPr="00EC3C87" w:rsidRDefault="00C65554" w:rsidP="00C65554">
      <w:pPr>
        <w:rPr>
          <w:sz w:val="20"/>
          <w:szCs w:val="20"/>
        </w:rPr>
      </w:pPr>
    </w:p>
    <w:p w14:paraId="561FCF14" w14:textId="77777777" w:rsidR="00C65554" w:rsidRPr="00EC3C87" w:rsidRDefault="00C65554" w:rsidP="00C65554">
      <w:pPr>
        <w:rPr>
          <w:sz w:val="20"/>
          <w:szCs w:val="20"/>
        </w:rPr>
      </w:pPr>
    </w:p>
    <w:p w14:paraId="1D580B82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1E5C9B"/>
    <w:rsid w:val="001F0F54"/>
    <w:rsid w:val="001F7A74"/>
    <w:rsid w:val="0020488B"/>
    <w:rsid w:val="002120B2"/>
    <w:rsid w:val="00232138"/>
    <w:rsid w:val="002436B9"/>
    <w:rsid w:val="002578B4"/>
    <w:rsid w:val="0028448C"/>
    <w:rsid w:val="002D7417"/>
    <w:rsid w:val="002F4989"/>
    <w:rsid w:val="00354319"/>
    <w:rsid w:val="0036621A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21F8"/>
    <w:rsid w:val="005B3D32"/>
    <w:rsid w:val="005B7A4A"/>
    <w:rsid w:val="00607BF7"/>
    <w:rsid w:val="0061683A"/>
    <w:rsid w:val="006510B5"/>
    <w:rsid w:val="00682298"/>
    <w:rsid w:val="006B79F3"/>
    <w:rsid w:val="006C729A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9D7A92"/>
    <w:rsid w:val="00A23226"/>
    <w:rsid w:val="00A8154A"/>
    <w:rsid w:val="00AA2D55"/>
    <w:rsid w:val="00AD5087"/>
    <w:rsid w:val="00B13446"/>
    <w:rsid w:val="00B42B13"/>
    <w:rsid w:val="00B46D17"/>
    <w:rsid w:val="00B8637B"/>
    <w:rsid w:val="00C36EEE"/>
    <w:rsid w:val="00C46EEC"/>
    <w:rsid w:val="00C65554"/>
    <w:rsid w:val="00C854A6"/>
    <w:rsid w:val="00C94D45"/>
    <w:rsid w:val="00CB4314"/>
    <w:rsid w:val="00CD11C0"/>
    <w:rsid w:val="00D0018C"/>
    <w:rsid w:val="00D02C22"/>
    <w:rsid w:val="00D06F73"/>
    <w:rsid w:val="00D256E2"/>
    <w:rsid w:val="00D27719"/>
    <w:rsid w:val="00D320DC"/>
    <w:rsid w:val="00D323FD"/>
    <w:rsid w:val="00D426F6"/>
    <w:rsid w:val="00D433AE"/>
    <w:rsid w:val="00D6301D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7ADF2"/>
  <w15:docId w15:val="{8F66504A-2097-4DBE-B645-55099BB1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2021-05-09T12:59:00Z</dcterms:created>
  <dcterms:modified xsi:type="dcterms:W3CDTF">2021-05-09T12:59:00Z</dcterms:modified>
</cp:coreProperties>
</file>